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bidi w:val="0"/>
        <w:spacing w:before="0" w:after="80"/>
        <w:jc w:val="start"/>
        <w:rPr/>
      </w:pPr>
      <w:r>
        <w:rPr>
          <w:b/>
          <w:i w:val="false"/>
          <w:color w:val="C47A25"/>
          <w:sz w:val="20"/>
        </w:rPr>
        <w:t>NORSK</w:t>
      </w:r>
    </w:p>
    <w:p>
      <w:pPr>
        <w:pStyle w:val="Normal"/>
        <w:keepNext w:val="true"/>
        <w:bidi w:val="0"/>
        <w:spacing w:before="0" w:after="100"/>
        <w:jc w:val="start"/>
        <w:rPr/>
      </w:pPr>
      <w:r>
        <w:rPr>
          <w:b/>
          <w:i w:val="false"/>
          <w:color w:val="0B2545"/>
          <w:sz w:val="40"/>
        </w:rPr>
        <w:t>REIS SOM EN LOKALKJENT – UTEN Å BETALE FOR HOTELL ELLER FERIEBOLIG</w:t>
      </w:r>
    </w:p>
    <w:p>
      <w:pPr>
        <w:pStyle w:val="Normal"/>
        <w:keepNext w:val="true"/>
        <w:bidi w:val="0"/>
        <w:spacing w:before="0" w:after="240"/>
        <w:jc w:val="start"/>
        <w:rPr/>
      </w:pPr>
      <w:r>
        <w:rPr>
          <w:b w:val="false"/>
          <w:i/>
          <w:color w:val="475569"/>
          <w:sz w:val="24"/>
        </w:rPr>
        <w:t>HomeLink fyller 75 år – Prøv boligbytte gratis i tre måneder</w:t>
      </w:r>
    </w:p>
    <w:p>
      <w:pPr>
        <w:pStyle w:val="Normal"/>
        <w:bidi w:val="0"/>
        <w:spacing w:lineRule="auto" w:line="264" w:before="0" w:after="120"/>
        <w:jc w:val="start"/>
        <w:rPr/>
      </w:pPr>
      <w:r>
        <w:rPr>
          <w:b w:val="false"/>
          <w:i w:val="false"/>
          <w:color w:val="1F1F1F"/>
          <w:sz w:val="21"/>
        </w:rPr>
        <w:t>Bamberg, [publiseringsdato] – HomeLink feirer sitt 75-årsjubileum i 2028. Den internasjonale boligbytteorganisasjonen ble grunnlagt i 1953 og knytter sammen mennesker som lar hverandre bruke hjemmene sine når de reiser. I anledning jubileet kan interesserte reisende prøve HomeLink gratis i tre måneder.</w:t>
      </w:r>
    </w:p>
    <w:p>
      <w:pPr>
        <w:pStyle w:val="Normal"/>
        <w:bidi w:val="0"/>
        <w:spacing w:lineRule="auto" w:line="264" w:before="0" w:after="120"/>
        <w:jc w:val="start"/>
        <w:rPr/>
      </w:pPr>
      <w:r>
        <w:rPr>
          <w:b w:val="false"/>
          <w:i w:val="false"/>
          <w:color w:val="1F1F1F"/>
          <w:sz w:val="21"/>
        </w:rPr>
        <w:t>I denne introduksjonsperioden kan de publisere boligen sin, søke etter byttepartnere over hele verden og opprette personlig kontakt. Ordinært medlemskap er først nødvendig når et boligbytte er formelt avtalt. Medlemskapet koster 169 euro i året, omtrent 46 cent per dag. Det kommer ingen ekstra kostnader per overnatting, og medlemmene kan bytte så ofte de ønsker.</w:t>
      </w:r>
    </w:p>
    <w:p>
      <w:pPr>
        <w:pStyle w:val="Normal"/>
        <w:bidi w:val="0"/>
        <w:spacing w:lineRule="auto" w:line="264" w:before="0" w:after="120"/>
        <w:jc w:val="start"/>
        <w:rPr/>
      </w:pPr>
      <w:r>
        <w:rPr>
          <w:b w:val="false"/>
          <w:i w:val="false"/>
          <w:color w:val="1F1F1F"/>
          <w:sz w:val="21"/>
        </w:rPr>
        <w:t>En familie på fire kan spare rundt 2 000–4 000 euro i overnattingskostnader på en to ukers ferie, avhengig av reisemål og sesong. Et privat hjem gir vanligvis også mer plass enn et hotellrom, i tillegg til kjøkken og ofte hage, sykler eller lekeutstyr for barn.</w:t>
      </w:r>
    </w:p>
    <w:p>
      <w:pPr>
        <w:pStyle w:val="Normal"/>
        <w:bidi w:val="0"/>
        <w:spacing w:lineRule="auto" w:line="264" w:before="0" w:after="120"/>
        <w:jc w:val="start"/>
        <w:rPr/>
      </w:pPr>
      <w:r>
        <w:rPr>
          <w:b w:val="false"/>
          <w:i w:val="false"/>
          <w:color w:val="1F1F1F"/>
          <w:sz w:val="21"/>
        </w:rPr>
        <w:t>«Boligbytte er mye mer enn en rimelig måte å reise på. Medlemmene våre opplever et land fra perspektivet til menneskene som bor der. Det oppstår ofte personlige forbindelser og langvarige vennskap», sier Marie Murphy, president i HomeLink International.</w:t>
      </w:r>
    </w:p>
    <w:p>
      <w:pPr>
        <w:pStyle w:val="Normal"/>
        <w:bidi w:val="0"/>
        <w:spacing w:lineRule="auto" w:line="264" w:before="0" w:after="120"/>
        <w:jc w:val="start"/>
        <w:rPr/>
      </w:pPr>
      <w:r>
        <w:rPr>
          <w:b w:val="false"/>
          <w:i w:val="false"/>
          <w:color w:val="1F1F1F"/>
          <w:sz w:val="21"/>
        </w:rPr>
        <w:t>HomeLink bygger på personlig kontakt, gjensidig tillit og bindende bytteavtaler. Medlemmene får støtte fra nasjonale HomeLink-representanter. Et medlemskap omfatter også avbestillingsbeskyttelse ved boligbytte på inntil 2 000 euro, i henhold til gjeldende vilkår.</w:t>
      </w:r>
    </w:p>
    <w:p>
      <w:pPr>
        <w:pStyle w:val="Normal"/>
        <w:bidi w:val="0"/>
        <w:spacing w:lineRule="auto" w:line="264" w:before="0" w:after="120"/>
        <w:jc w:val="start"/>
        <w:rPr/>
      </w:pPr>
      <w:r>
        <w:rPr>
          <w:b w:val="false"/>
          <w:i w:val="false"/>
          <w:color w:val="1F1F1F"/>
          <w:sz w:val="21"/>
        </w:rPr>
        <w:t>HomeLink ble grunnlagt i 1953 av læreren David Ostroff fra New York og regnes som verdens eldste internasjonale boligbytteorganisasjon. I dag knytter nettverket sammen mennesker i mer enn 70 land.</w:t>
      </w:r>
    </w:p>
    <w:p>
      <w:pPr>
        <w:pStyle w:val="Normal"/>
        <w:bidi w:val="0"/>
        <w:spacing w:lineRule="auto" w:line="264" w:before="0" w:after="120"/>
        <w:jc w:val="start"/>
        <w:rPr/>
      </w:pPr>
      <w:r>
        <w:rPr>
          <w:b w:val="false"/>
          <w:i w:val="false"/>
          <w:color w:val="1F1F1F"/>
          <w:sz w:val="21"/>
        </w:rPr>
        <w:t>Mer informasjon: www.homelink.org</w:t>
      </w:r>
    </w:p>
    <w:p>
      <w:pPr>
        <w:pStyle w:val="Normal"/>
        <w:bidi w:val="0"/>
        <w:spacing w:before="120" w:after="120"/>
        <w:jc w:val="start"/>
        <w:rPr/>
      </w:pPr>
      <w:r>
        <w:rPr>
          <w:b w:val="false"/>
          <w:i w:val="false"/>
          <w:color w:val="6B7280"/>
          <w:sz w:val="17"/>
        </w:rPr>
        <w:t>Total word count including headline and subheadline: 269</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9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de-DE" w:eastAsia="zh-CN" w:bidi="hi-IN"/>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1</Pages>
  <Words>276</Words>
  <Characters>1593</Characters>
  <CharactersWithSpaces>1860</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2026-08-20T05:26:05Z</dcterms:created>
  <dc:creator/>
  <dc:description/>
  <dc:language>de-DE</dc:language>
  <cp:lastModifiedBy/>
  <dcterms:modified xsi:type="dcterms:W3CDTF">2026-08-20T05:26:34Z</dcterms:modified>
  <cp:revision>1</cp:revision>
  <dc:subject/>
  <dc:title/>
</cp:coreProperties>
</file>