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bidi w:val="0"/>
        <w:spacing w:before="0" w:after="80"/>
        <w:jc w:val="start"/>
        <w:rPr/>
      </w:pPr>
      <w:r>
        <w:rPr>
          <w:b/>
          <w:i w:val="false"/>
          <w:color w:val="C47A25"/>
          <w:sz w:val="20"/>
        </w:rPr>
        <w:t>ITALIANO</w:t>
      </w:r>
    </w:p>
    <w:p>
      <w:pPr>
        <w:pStyle w:val="Normal"/>
        <w:keepNext w:val="true"/>
        <w:bidi w:val="0"/>
        <w:spacing w:before="0" w:after="100"/>
        <w:jc w:val="start"/>
        <w:rPr/>
      </w:pPr>
      <w:r>
        <w:rPr>
          <w:b/>
          <w:i w:val="false"/>
          <w:color w:val="0B2545"/>
          <w:sz w:val="40"/>
        </w:rPr>
        <w:t>VIAGGIA COME CHI CI VIVE – SENZA PAGARE HOTEL O CASE VACANZA</w:t>
      </w:r>
    </w:p>
    <w:p>
      <w:pPr>
        <w:pStyle w:val="Normal"/>
        <w:keepNext w:val="true"/>
        <w:bidi w:val="0"/>
        <w:spacing w:before="0" w:after="240"/>
        <w:jc w:val="start"/>
        <w:rPr/>
      </w:pPr>
      <w:r>
        <w:rPr>
          <w:b w:val="false"/>
          <w:i/>
          <w:color w:val="475569"/>
          <w:sz w:val="24"/>
        </w:rPr>
        <w:t>HomeLink compie 75 anni – Tre mesi di scambio casa gratuito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Bamberga, [data di pubblicazione] – HomeLink celebrerà nel 2028 il suo 75° anniversario. Fondata nel 1953, l’organizzazione internazionale di scambio casa mette in contatto persone che si affidano reciprocamente le proprie abitazioni durante i viaggi. Per celebrare l’anniversario, i viaggiatori interessati possono provare HomeLink gratuitamente per tre mesi.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Durante questo periodo introduttivo possono pubblicare la propria casa, cercare partner di scambio in tutto il mondo e creare contatti personali. L’iscrizione ordinaria è necessaria solo quando uno scambio viene concordato formalmente. L’iscrizione costa 169 euro all’anno, circa 46 centesimi al giorno. Non sono previsti costi aggiuntivi per i pernottamenti e i soci possono effettuare tutti gli scambi che desiderano.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Una famiglia di quattro persone può risparmiare 2.000–4.000 euro sull’alloggio per due settimane, secondo destinazione e stagione. Una casa privata offre più spazio di una camera d’albergo, una cucina e spesso un giardino, biciclette o giochi per bambini.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«Lo scambio casa è molto più di un modo economico di viaggiare. I nostri soci vivono un Paese dalla prospettiva di chi vi abita. Spesso nascono rapporti personali e amicizie durature», afferma Marie Murphy, presidente di HomeLink International.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HomeLink si fonda sul contatto personale, sulla fiducia reciproca e su accordi di scambio vincolanti. I soci ricevono assistenza dai rappresentanti nazionali HomeLink. L’iscrizione comprende anche una protezione in caso di annullamento dello scambio fino a 2.000 euro, secondo le condizioni applicabili.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HomeLink fu fondata nel 1953 dall’insegnante newyorkese David Ostroff ed è considerata la più antica organizzazione internazionale di scambio casa. Oggi collega persone in oltre 70 Paesi.</w:t>
      </w:r>
    </w:p>
    <w:p>
      <w:pPr>
        <w:pStyle w:val="Normal"/>
        <w:bidi w:val="0"/>
        <w:spacing w:lineRule="auto" w:line="264" w:before="0" w:after="120"/>
        <w:jc w:val="start"/>
        <w:rPr/>
      </w:pPr>
      <w:r>
        <w:rPr>
          <w:b w:val="false"/>
          <w:i w:val="false"/>
          <w:color w:val="1F1F1F"/>
          <w:sz w:val="21"/>
        </w:rPr>
        <w:t>Ulteriori informazioni: www.homelink.org</w:t>
      </w:r>
    </w:p>
    <w:p>
      <w:pPr>
        <w:pStyle w:val="Normal"/>
        <w:bidi w:val="0"/>
        <w:spacing w:before="120" w:after="120"/>
        <w:jc w:val="start"/>
        <w:rPr/>
      </w:pPr>
      <w:r>
        <w:rPr>
          <w:b w:val="false"/>
          <w:i w:val="false"/>
          <w:color w:val="6B7280"/>
          <w:sz w:val="17"/>
        </w:rPr>
        <w:t>Total word count including headline and subheadline: 282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1</Pages>
  <Words>286</Words>
  <Characters>1714</Characters>
  <CharactersWithSpaces>1991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2026-08-20T05:23:13Z</dcterms:created>
  <dc:creator/>
  <dc:description/>
  <dc:language>de-DE</dc:language>
  <cp:lastModifiedBy/>
  <dcterms:modified xsi:type="dcterms:W3CDTF">2026-08-20T05:23:42Z</dcterms:modified>
  <cp:revision>1</cp:revision>
  <dc:subject/>
  <dc:title/>
</cp:coreProperties>
</file>